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margin" w:tblpY="2"/>
        <w:tblW w:w="14884" w:type="dxa"/>
        <w:tblInd w:w="0" w:type="dxa"/>
        <w:tblLayout w:type="autofit"/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1271"/>
        <w:gridCol w:w="572"/>
        <w:gridCol w:w="714"/>
        <w:gridCol w:w="2830"/>
        <w:gridCol w:w="851"/>
        <w:gridCol w:w="1559"/>
        <w:gridCol w:w="1276"/>
        <w:gridCol w:w="850"/>
        <w:gridCol w:w="1499"/>
        <w:gridCol w:w="1194"/>
        <w:gridCol w:w="932"/>
        <w:gridCol w:w="1336"/>
      </w:tblGrid>
      <w:tr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50" w:hRule="atLeast"/>
        </w:trPr>
        <w:tc>
          <w:tcPr>
            <w:tcW w:w="14884" w:type="dxa"/>
            <w:gridSpan w:val="12"/>
            <w:vAlign w:val="bottom"/>
          </w:tcPr>
          <w:p>
            <w:pPr>
              <w:widowControl/>
              <w:rPr>
                <w:rFonts w:ascii="黑体" w:hAnsi="黑体" w:eastAsia="黑体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32"/>
                <w:szCs w:val="32"/>
              </w:rPr>
              <w:t>附件</w:t>
            </w:r>
          </w:p>
          <w:p>
            <w:pPr>
              <w:widowControl/>
              <w:jc w:val="center"/>
              <w:rPr>
                <w:rFonts w:ascii="方正小标宋简体" w:hAnsi="宋体" w:eastAsia="方正小标宋简体" w:cs="宋体"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宋体" w:eastAsia="方正小标宋简体" w:cs="宋体"/>
                <w:bCs/>
                <w:color w:val="000000"/>
                <w:kern w:val="0"/>
                <w:sz w:val="36"/>
                <w:szCs w:val="36"/>
              </w:rPr>
              <w:t>邵阳职业技术学院春季开学学生心理健康排查情况一览表</w:t>
            </w:r>
          </w:p>
          <w:p>
            <w:pPr>
              <w:widowControl/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院（系、部）：</w:t>
            </w: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 xml:space="preserve">                                                                   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日期：</w:t>
            </w: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1215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性别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班级</w:t>
            </w:r>
          </w:p>
        </w:tc>
        <w:tc>
          <w:tcPr>
            <w:tcW w:w="2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主要问题及表现、出现时间及程度（程度为特级、重点、一般、观察对象等）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危机有无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辅导情况（转院心理中心或医疗机构）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学籍情况（在读、休学、休学后复学等）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是否普测或以前摸底重点关注学生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班主任（辅导员）联系方式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帮扶同学联系方式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父母联系方式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本人联系方式</w:t>
            </w:r>
          </w:p>
        </w:tc>
      </w:tr>
      <w:tr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67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2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67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2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55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28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35" w:hRule="atLeast"/>
        </w:trPr>
        <w:tc>
          <w:tcPr>
            <w:tcW w:w="127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57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71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28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49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19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93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27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28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19" w:hRule="atLeast"/>
        </w:trPr>
        <w:tc>
          <w:tcPr>
            <w:tcW w:w="127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57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71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28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49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19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93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33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67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</w:tc>
        <w:tc>
          <w:tcPr>
            <w:tcW w:w="2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FF1877"/>
    <w:rsid w:val="12FF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2020-09-28T08:08:00Z</dcterms:created>
  <dc:creator>Administrator</dc:creator>
  <cp:lastModifiedBy>Administrator</cp:lastModifiedBy>
  <dcterms:modified xsi:type="dcterms:W3CDTF">2020-09-28T08:08:17Z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